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9588C5" w14:textId="77777777" w:rsidR="00885717" w:rsidRDefault="00000000">
      <w:pPr>
        <w:pStyle w:val="Heading1"/>
      </w:pPr>
      <w:r>
        <w:t>SOP_010: SBS Illumina Sequencing</w:t>
      </w:r>
    </w:p>
    <w:p w14:paraId="2DACADDB" w14:textId="77777777" w:rsidR="00885717" w:rsidRDefault="00000000">
      <w:r>
        <w:t>Standard Operating Procedure for In Situ Sequencing-by-Synthesis | isabel.quintanilla@nih.gov, gianluca.pegoraro@nih.gov</w:t>
      </w:r>
    </w:p>
    <w:p w14:paraId="54967E8D" w14:textId="77777777" w:rsidR="00885717" w:rsidRDefault="00000000">
      <w:r>
        <w:t>Isabel Quintanilla</w:t>
      </w:r>
    </w:p>
    <w:p w14:paraId="2C81D8D1" w14:textId="77777777" w:rsidR="00885717" w:rsidRDefault="00000000">
      <w:r>
        <w:t>January 13, 2026</w:t>
      </w:r>
    </w:p>
    <w:p w14:paraId="0C678B7E" w14:textId="77777777" w:rsidR="00885717" w:rsidRDefault="00000000">
      <w:pPr>
        <w:pStyle w:val="Heading2"/>
      </w:pPr>
      <w:r>
        <w:t>1 Purpose and Scope</w:t>
      </w:r>
    </w:p>
    <w:p w14:paraId="7B5F11C6" w14:textId="77777777" w:rsidR="00885717" w:rsidRDefault="00000000">
      <w:pPr>
        <w:pStyle w:val="Heading3"/>
      </w:pPr>
      <w:r>
        <w:t>1.1 Objective</w:t>
      </w:r>
    </w:p>
    <w:p w14:paraId="0939D131" w14:textId="77777777" w:rsidR="00885717" w:rsidRDefault="00000000">
      <w:r>
        <w:t>To perform in situ sequencing using MiSeq Nano or NovaSeqX kits with 4- and 3-color chemistry for optical pooled screening (OPS) applications, enabling single-cell barcode/sgRNA identification through iterative incorporation, imaging, and cleavage cycles.</w:t>
      </w:r>
    </w:p>
    <w:p w14:paraId="0A1B0CCF" w14:textId="77777777" w:rsidR="00885717" w:rsidRDefault="00000000">
      <w:pPr>
        <w:pStyle w:val="Heading3"/>
      </w:pPr>
      <w:r>
        <w:t>1.2 Scope</w:t>
      </w:r>
    </w:p>
    <w:p w14:paraId="4AC72A07" w14:textId="77777777" w:rsidR="00885717" w:rsidRDefault="00000000">
      <w:r>
        <w:t>This protocol applies to prepared cell samples following library preparation and covers the complete sequencing workflow including primer hybridization, nucleotide incorporation, imaging, and cleavage for multiple cycles until all barcodes/sgRNAs are resolved.</w:t>
      </w:r>
    </w:p>
    <w:p w14:paraId="55A43DA9" w14:textId="77777777" w:rsidR="00885717" w:rsidRDefault="00000000">
      <w:pPr>
        <w:pStyle w:val="Heading3"/>
      </w:pPr>
      <w:r>
        <w:t>1.3 Prerequisites</w:t>
      </w:r>
    </w:p>
    <w:p w14:paraId="18DE648C" w14:textId="77777777" w:rsidR="00885717" w:rsidRDefault="00000000">
      <w:pPr>
        <w:pStyle w:val="ListBullet"/>
      </w:pPr>
      <w:r>
        <w:t>Completed conventional or T7 library preparation (SOP_009a or SOP_009b)</w:t>
      </w:r>
    </w:p>
    <w:p w14:paraId="26C414C5" w14:textId="77777777" w:rsidR="00885717" w:rsidRDefault="00000000">
      <w:pPr>
        <w:pStyle w:val="ListBullet"/>
      </w:pPr>
      <w:r>
        <w:t>Training on high-temperature thermocycler operation</w:t>
      </w:r>
    </w:p>
    <w:p w14:paraId="4B5D8F19" w14:textId="77777777" w:rsidR="00885717" w:rsidRDefault="00000000">
      <w:pPr>
        <w:pStyle w:val="ListBullet"/>
      </w:pPr>
      <w:r>
        <w:t>Knowledge of fluorescence microscopy and imaging systems</w:t>
      </w:r>
    </w:p>
    <w:p w14:paraId="5F47A180" w14:textId="77777777" w:rsidR="00885717" w:rsidRDefault="00000000">
      <w:pPr>
        <w:pStyle w:val="ListBullet"/>
      </w:pPr>
      <w:r>
        <w:t>Understanding of sequencing chemistry principles</w:t>
      </w:r>
    </w:p>
    <w:p w14:paraId="5A0B8929" w14:textId="77777777" w:rsidR="00885717" w:rsidRDefault="00000000">
      <w:pPr>
        <w:pStyle w:val="ListBullet"/>
      </w:pPr>
      <w:r>
        <w:t>Experience with time-critical procedures</w:t>
      </w:r>
    </w:p>
    <w:p w14:paraId="0799C5AF" w14:textId="77777777" w:rsidR="00885717" w:rsidRDefault="00000000">
      <w:pPr>
        <w:pStyle w:val="Heading2"/>
      </w:pPr>
      <w:r>
        <w:t>2 Materials and Equipment</w:t>
      </w:r>
    </w:p>
    <w:p w14:paraId="3141919C" w14:textId="77777777" w:rsidR="00885717" w:rsidRDefault="00000000">
      <w:pPr>
        <w:pStyle w:val="Heading3"/>
      </w:pPr>
      <w:r>
        <w:t>2.1 Equipment Required</w:t>
      </w:r>
    </w:p>
    <w:p w14:paraId="3B7BC8A4" w14:textId="77777777" w:rsidR="00885717" w:rsidRDefault="00000000">
      <w:pPr>
        <w:pStyle w:val="ListBullet"/>
      </w:pPr>
      <w:r>
        <w:t>Flat-top thermocycler with accurate temperature control</w:t>
      </w:r>
    </w:p>
    <w:p w14:paraId="16CD138C" w14:textId="77777777" w:rsidR="00885717" w:rsidRDefault="00000000">
      <w:pPr>
        <w:pStyle w:val="ListBullet"/>
      </w:pPr>
      <w:r>
        <w:t>Fluorescent microscope with appropriate filter sets</w:t>
      </w:r>
    </w:p>
    <w:p w14:paraId="54739EC6" w14:textId="77777777" w:rsidR="00885717" w:rsidRDefault="00000000">
      <w:pPr>
        <w:pStyle w:val="ListBullet"/>
      </w:pPr>
      <w:r>
        <w:t>Precision pipettes and tips</w:t>
      </w:r>
    </w:p>
    <w:p w14:paraId="729F059E" w14:textId="77777777" w:rsidR="00885717" w:rsidRDefault="00000000">
      <w:pPr>
        <w:pStyle w:val="ListBullet"/>
      </w:pPr>
      <w:r>
        <w:t>Plate handling tools for hot surfaces</w:t>
      </w:r>
    </w:p>
    <w:p w14:paraId="59A7699F" w14:textId="77777777" w:rsidR="00885717" w:rsidRDefault="00000000">
      <w:pPr>
        <w:pStyle w:val="ListBullet"/>
      </w:pPr>
      <w:r>
        <w:t>Timer with multiple alarms</w:t>
      </w:r>
    </w:p>
    <w:p w14:paraId="068BCFE8" w14:textId="77777777" w:rsidR="00885717" w:rsidRDefault="00000000">
      <w:pPr>
        <w:pStyle w:val="ListBullet"/>
      </w:pPr>
      <w:r>
        <w:t>Temperature monitoring device</w:t>
      </w:r>
    </w:p>
    <w:p w14:paraId="3CB3B446" w14:textId="77777777" w:rsidR="00885717" w:rsidRDefault="00000000">
      <w:pPr>
        <w:pStyle w:val="Heading3"/>
      </w:pPr>
      <w:r>
        <w:t>2.2 Reagents and Consumables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457"/>
        <w:gridCol w:w="1402"/>
        <w:gridCol w:w="1395"/>
        <w:gridCol w:w="1495"/>
        <w:gridCol w:w="1402"/>
      </w:tblGrid>
      <w:tr w:rsidR="00885717" w14:paraId="7625D68D" w14:textId="77777777">
        <w:tc>
          <w:tcPr>
            <w:tcW w:w="1440" w:type="dxa"/>
          </w:tcPr>
          <w:p w14:paraId="5517B5B9" w14:textId="77777777" w:rsidR="00885717" w:rsidRDefault="00000000">
            <w:r>
              <w:t>Reagent Name</w:t>
            </w:r>
          </w:p>
        </w:tc>
        <w:tc>
          <w:tcPr>
            <w:tcW w:w="1440" w:type="dxa"/>
          </w:tcPr>
          <w:p w14:paraId="09A36150" w14:textId="77777777" w:rsidR="00885717" w:rsidRDefault="00000000">
            <w:r>
              <w:t>Supplier</w:t>
            </w:r>
          </w:p>
        </w:tc>
        <w:tc>
          <w:tcPr>
            <w:tcW w:w="1440" w:type="dxa"/>
          </w:tcPr>
          <w:p w14:paraId="5BD8EB24" w14:textId="77777777" w:rsidR="00885717" w:rsidRDefault="00000000">
            <w:r>
              <w:t>Catalog #</w:t>
            </w:r>
          </w:p>
        </w:tc>
        <w:tc>
          <w:tcPr>
            <w:tcW w:w="1440" w:type="dxa"/>
          </w:tcPr>
          <w:p w14:paraId="2BC19CF2" w14:textId="77777777" w:rsidR="00885717" w:rsidRDefault="00000000">
            <w:r>
              <w:t>Storage</w:t>
            </w:r>
          </w:p>
        </w:tc>
        <w:tc>
          <w:tcPr>
            <w:tcW w:w="1440" w:type="dxa"/>
          </w:tcPr>
          <w:p w14:paraId="3DAEB3BA" w14:textId="77777777" w:rsidR="00885717" w:rsidRDefault="00000000">
            <w:r>
              <w:t>Final Concentration</w:t>
            </w:r>
          </w:p>
        </w:tc>
        <w:tc>
          <w:tcPr>
            <w:tcW w:w="1440" w:type="dxa"/>
          </w:tcPr>
          <w:p w14:paraId="7231A8CE" w14:textId="77777777" w:rsidR="00885717" w:rsidRDefault="00000000">
            <w:r>
              <w:t>Price ($)</w:t>
            </w:r>
          </w:p>
        </w:tc>
      </w:tr>
      <w:tr w:rsidR="00885717" w14:paraId="1E5A9F48" w14:textId="77777777">
        <w:tc>
          <w:tcPr>
            <w:tcW w:w="1440" w:type="dxa"/>
          </w:tcPr>
          <w:p w14:paraId="24A4D8D5" w14:textId="77777777" w:rsidR="00885717" w:rsidRDefault="00000000">
            <w:r>
              <w:t>Sequencing Primer (oSBS_CROPseq-</w:t>
            </w:r>
            <w:r>
              <w:lastRenderedPageBreak/>
              <w:t>v2-T7-Hybrid)</w:t>
            </w:r>
          </w:p>
        </w:tc>
        <w:tc>
          <w:tcPr>
            <w:tcW w:w="1440" w:type="dxa"/>
          </w:tcPr>
          <w:p w14:paraId="631F35B9" w14:textId="77777777" w:rsidR="00885717" w:rsidRDefault="00000000">
            <w:r>
              <w:lastRenderedPageBreak/>
              <w:t>IDT</w:t>
            </w:r>
          </w:p>
        </w:tc>
        <w:tc>
          <w:tcPr>
            <w:tcW w:w="1440" w:type="dxa"/>
          </w:tcPr>
          <w:p w14:paraId="3F5CEBF3" w14:textId="77777777" w:rsidR="00885717" w:rsidRDefault="00000000">
            <w:r>
              <w:t>Custom</w:t>
            </w:r>
          </w:p>
        </w:tc>
        <w:tc>
          <w:tcPr>
            <w:tcW w:w="1440" w:type="dxa"/>
          </w:tcPr>
          <w:p w14:paraId="6AD498C6" w14:textId="77777777" w:rsidR="00885717" w:rsidRDefault="00000000">
            <w:r>
              <w:t>-20°C</w:t>
            </w:r>
          </w:p>
        </w:tc>
        <w:tc>
          <w:tcPr>
            <w:tcW w:w="1440" w:type="dxa"/>
          </w:tcPr>
          <w:p w14:paraId="78F5D96A" w14:textId="77777777" w:rsidR="00885717" w:rsidRDefault="00000000">
            <w:r>
              <w:t>1 μM</w:t>
            </w:r>
          </w:p>
        </w:tc>
        <w:tc>
          <w:tcPr>
            <w:tcW w:w="1440" w:type="dxa"/>
          </w:tcPr>
          <w:p w14:paraId="0AA2B085" w14:textId="77777777" w:rsidR="00885717" w:rsidRDefault="00000000">
            <w:r>
              <w:t>15.00</w:t>
            </w:r>
          </w:p>
        </w:tc>
      </w:tr>
      <w:tr w:rsidR="00885717" w14:paraId="79E15E37" w14:textId="77777777">
        <w:tc>
          <w:tcPr>
            <w:tcW w:w="1440" w:type="dxa"/>
          </w:tcPr>
          <w:p w14:paraId="159D5324" w14:textId="77777777" w:rsidR="00885717" w:rsidRDefault="00000000">
            <w:r>
              <w:t>SSC 20X RNase-free</w:t>
            </w:r>
          </w:p>
        </w:tc>
        <w:tc>
          <w:tcPr>
            <w:tcW w:w="1440" w:type="dxa"/>
          </w:tcPr>
          <w:p w14:paraId="4F8B5894" w14:textId="77777777" w:rsidR="00885717" w:rsidRDefault="00000000">
            <w:r>
              <w:t>ThermoFisher Scientific</w:t>
            </w:r>
          </w:p>
        </w:tc>
        <w:tc>
          <w:tcPr>
            <w:tcW w:w="1440" w:type="dxa"/>
          </w:tcPr>
          <w:p w14:paraId="2FD21110" w14:textId="77777777" w:rsidR="00885717" w:rsidRDefault="00000000">
            <w:r>
              <w:t>AM9763</w:t>
            </w:r>
          </w:p>
        </w:tc>
        <w:tc>
          <w:tcPr>
            <w:tcW w:w="1440" w:type="dxa"/>
          </w:tcPr>
          <w:p w14:paraId="28E570D9" w14:textId="77777777" w:rsidR="00885717" w:rsidRDefault="00000000">
            <w:r>
              <w:t>RT</w:t>
            </w:r>
          </w:p>
        </w:tc>
        <w:tc>
          <w:tcPr>
            <w:tcW w:w="1440" w:type="dxa"/>
          </w:tcPr>
          <w:p w14:paraId="05270D1A" w14:textId="77777777" w:rsidR="00885717" w:rsidRDefault="00000000">
            <w:r>
              <w:t>2X</w:t>
            </w:r>
          </w:p>
        </w:tc>
        <w:tc>
          <w:tcPr>
            <w:tcW w:w="1440" w:type="dxa"/>
          </w:tcPr>
          <w:p w14:paraId="462E50DF" w14:textId="77777777" w:rsidR="00885717" w:rsidRDefault="00000000">
            <w:r>
              <w:t>85.99</w:t>
            </w:r>
          </w:p>
        </w:tc>
      </w:tr>
      <w:tr w:rsidR="00885717" w14:paraId="28A91B96" w14:textId="77777777">
        <w:tc>
          <w:tcPr>
            <w:tcW w:w="1440" w:type="dxa"/>
          </w:tcPr>
          <w:p w14:paraId="55E850B3" w14:textId="77777777" w:rsidR="00885717" w:rsidRDefault="00000000">
            <w:r>
              <w:t>PBS-T (0.05% Tween-20)</w:t>
            </w:r>
          </w:p>
        </w:tc>
        <w:tc>
          <w:tcPr>
            <w:tcW w:w="1440" w:type="dxa"/>
          </w:tcPr>
          <w:p w14:paraId="4C6CD272" w14:textId="77777777" w:rsidR="00885717" w:rsidRDefault="00000000">
            <w:r>
              <w:t>Prepare fresh</w:t>
            </w:r>
          </w:p>
        </w:tc>
        <w:tc>
          <w:tcPr>
            <w:tcW w:w="1440" w:type="dxa"/>
          </w:tcPr>
          <w:p w14:paraId="05D23D14" w14:textId="77777777" w:rsidR="00885717" w:rsidRDefault="00000000">
            <w:r>
              <w:t>-</w:t>
            </w:r>
          </w:p>
        </w:tc>
        <w:tc>
          <w:tcPr>
            <w:tcW w:w="1440" w:type="dxa"/>
          </w:tcPr>
          <w:p w14:paraId="6D7DDDB0" w14:textId="77777777" w:rsidR="00885717" w:rsidRDefault="00000000">
            <w:r>
              <w:t>4°C</w:t>
            </w:r>
          </w:p>
        </w:tc>
        <w:tc>
          <w:tcPr>
            <w:tcW w:w="1440" w:type="dxa"/>
          </w:tcPr>
          <w:p w14:paraId="10AE9656" w14:textId="77777777" w:rsidR="00885717" w:rsidRDefault="00000000">
            <w:r>
              <w:t>0.05% Tween</w:t>
            </w:r>
          </w:p>
        </w:tc>
        <w:tc>
          <w:tcPr>
            <w:tcW w:w="1440" w:type="dxa"/>
          </w:tcPr>
          <w:p w14:paraId="14CA1C37" w14:textId="77777777" w:rsidR="00885717" w:rsidRDefault="00000000">
            <w:r>
              <w:t>-</w:t>
            </w:r>
          </w:p>
        </w:tc>
      </w:tr>
      <w:tr w:rsidR="00885717" w14:paraId="02DECFEE" w14:textId="77777777">
        <w:tc>
          <w:tcPr>
            <w:tcW w:w="1440" w:type="dxa"/>
          </w:tcPr>
          <w:p w14:paraId="7A940668" w14:textId="77777777" w:rsidR="00885717" w:rsidRDefault="00000000">
            <w:r>
              <w:t>MiSeq Reagent Nano Kit v2 (500 cycles)</w:t>
            </w:r>
          </w:p>
        </w:tc>
        <w:tc>
          <w:tcPr>
            <w:tcW w:w="1440" w:type="dxa"/>
          </w:tcPr>
          <w:p w14:paraId="1BC6B779" w14:textId="77777777" w:rsidR="00885717" w:rsidRDefault="00000000">
            <w:r>
              <w:t>Illumina</w:t>
            </w:r>
          </w:p>
        </w:tc>
        <w:tc>
          <w:tcPr>
            <w:tcW w:w="1440" w:type="dxa"/>
          </w:tcPr>
          <w:p w14:paraId="317961D1" w14:textId="77777777" w:rsidR="00885717" w:rsidRDefault="00000000">
            <w:r>
              <w:t>MS-103-1003</w:t>
            </w:r>
          </w:p>
        </w:tc>
        <w:tc>
          <w:tcPr>
            <w:tcW w:w="1440" w:type="dxa"/>
          </w:tcPr>
          <w:p w14:paraId="18AA65FF" w14:textId="77777777" w:rsidR="00885717" w:rsidRDefault="00000000">
            <w:r>
              <w:t>-20°C</w:t>
            </w:r>
          </w:p>
        </w:tc>
        <w:tc>
          <w:tcPr>
            <w:tcW w:w="1440" w:type="dxa"/>
          </w:tcPr>
          <w:p w14:paraId="5C179DA9" w14:textId="77777777" w:rsidR="00885717" w:rsidRDefault="00000000">
            <w:r>
              <w:t>As supplied</w:t>
            </w:r>
          </w:p>
        </w:tc>
        <w:tc>
          <w:tcPr>
            <w:tcW w:w="1440" w:type="dxa"/>
          </w:tcPr>
          <w:p w14:paraId="110834D0" w14:textId="77777777" w:rsidR="00885717" w:rsidRDefault="00000000">
            <w:r>
              <w:t>400.00</w:t>
            </w:r>
          </w:p>
        </w:tc>
      </w:tr>
      <w:tr w:rsidR="00885717" w14:paraId="54D0B848" w14:textId="77777777">
        <w:tc>
          <w:tcPr>
            <w:tcW w:w="1440" w:type="dxa"/>
          </w:tcPr>
          <w:p w14:paraId="38DB9210" w14:textId="77777777" w:rsidR="00885717" w:rsidRDefault="00000000">
            <w:r>
              <w:t>NovaSeqX Reagent Kit</w:t>
            </w:r>
          </w:p>
        </w:tc>
        <w:tc>
          <w:tcPr>
            <w:tcW w:w="1440" w:type="dxa"/>
          </w:tcPr>
          <w:p w14:paraId="5A7F36EC" w14:textId="77777777" w:rsidR="00885717" w:rsidRDefault="00000000">
            <w:r>
              <w:t>Illumina</w:t>
            </w:r>
          </w:p>
        </w:tc>
        <w:tc>
          <w:tcPr>
            <w:tcW w:w="1440" w:type="dxa"/>
          </w:tcPr>
          <w:p w14:paraId="5D6AD4AC" w14:textId="77777777" w:rsidR="00885717" w:rsidRDefault="00000000">
            <w:r>
              <w:t>Variable</w:t>
            </w:r>
          </w:p>
        </w:tc>
        <w:tc>
          <w:tcPr>
            <w:tcW w:w="1440" w:type="dxa"/>
          </w:tcPr>
          <w:p w14:paraId="666DBBA0" w14:textId="77777777" w:rsidR="00885717" w:rsidRDefault="00000000">
            <w:r>
              <w:t>-20°C</w:t>
            </w:r>
          </w:p>
        </w:tc>
        <w:tc>
          <w:tcPr>
            <w:tcW w:w="1440" w:type="dxa"/>
          </w:tcPr>
          <w:p w14:paraId="1AC3CD9B" w14:textId="77777777" w:rsidR="00885717" w:rsidRDefault="00000000">
            <w:r>
              <w:t>As supplied</w:t>
            </w:r>
          </w:p>
        </w:tc>
        <w:tc>
          <w:tcPr>
            <w:tcW w:w="1440" w:type="dxa"/>
          </w:tcPr>
          <w:p w14:paraId="64B37D09" w14:textId="77777777" w:rsidR="00885717" w:rsidRDefault="00000000">
            <w:r>
              <w:t>Variable</w:t>
            </w:r>
          </w:p>
        </w:tc>
      </w:tr>
      <w:tr w:rsidR="00885717" w14:paraId="783F9AC9" w14:textId="77777777">
        <w:tc>
          <w:tcPr>
            <w:tcW w:w="1440" w:type="dxa"/>
          </w:tcPr>
          <w:p w14:paraId="663A7F37" w14:textId="77777777" w:rsidR="00885717" w:rsidRDefault="00000000">
            <w:r>
              <w:t>Illumina PR2 Buffer</w:t>
            </w:r>
          </w:p>
        </w:tc>
        <w:tc>
          <w:tcPr>
            <w:tcW w:w="1440" w:type="dxa"/>
          </w:tcPr>
          <w:p w14:paraId="6D2F51BF" w14:textId="77777777" w:rsidR="00885717" w:rsidRDefault="00000000">
            <w:r>
              <w:t>Illumina</w:t>
            </w:r>
          </w:p>
        </w:tc>
        <w:tc>
          <w:tcPr>
            <w:tcW w:w="1440" w:type="dxa"/>
          </w:tcPr>
          <w:p w14:paraId="4B5FF463" w14:textId="77777777" w:rsidR="00885717" w:rsidRDefault="00000000">
            <w:r>
              <w:t>Included with kit</w:t>
            </w:r>
          </w:p>
        </w:tc>
        <w:tc>
          <w:tcPr>
            <w:tcW w:w="1440" w:type="dxa"/>
          </w:tcPr>
          <w:p w14:paraId="3B2F584D" w14:textId="77777777" w:rsidR="00885717" w:rsidRDefault="00000000">
            <w:r>
              <w:t>RT</w:t>
            </w:r>
          </w:p>
        </w:tc>
        <w:tc>
          <w:tcPr>
            <w:tcW w:w="1440" w:type="dxa"/>
          </w:tcPr>
          <w:p w14:paraId="225B4FC0" w14:textId="77777777" w:rsidR="00885717" w:rsidRDefault="00000000">
            <w:r>
              <w:t>As supplied</w:t>
            </w:r>
          </w:p>
        </w:tc>
        <w:tc>
          <w:tcPr>
            <w:tcW w:w="1440" w:type="dxa"/>
          </w:tcPr>
          <w:p w14:paraId="240F410F" w14:textId="77777777" w:rsidR="00885717" w:rsidRDefault="00000000">
            <w:r>
              <w:t>Included</w:t>
            </w:r>
          </w:p>
        </w:tc>
      </w:tr>
      <w:tr w:rsidR="00885717" w14:paraId="7A9EBD7E" w14:textId="77777777">
        <w:tc>
          <w:tcPr>
            <w:tcW w:w="1440" w:type="dxa"/>
          </w:tcPr>
          <w:p w14:paraId="3B221605" w14:textId="77777777" w:rsidR="00885717" w:rsidRDefault="00000000">
            <w:r>
              <w:t>DAPI Staining Solution</w:t>
            </w:r>
          </w:p>
        </w:tc>
        <w:tc>
          <w:tcPr>
            <w:tcW w:w="1440" w:type="dxa"/>
          </w:tcPr>
          <w:p w14:paraId="25B3812E" w14:textId="77777777" w:rsidR="00885717" w:rsidRDefault="00000000">
            <w:r>
              <w:t>ThermoFisher Scientific</w:t>
            </w:r>
          </w:p>
        </w:tc>
        <w:tc>
          <w:tcPr>
            <w:tcW w:w="1440" w:type="dxa"/>
          </w:tcPr>
          <w:p w14:paraId="726F8080" w14:textId="77777777" w:rsidR="00885717" w:rsidRDefault="00000000">
            <w:r>
              <w:t>D1306</w:t>
            </w:r>
          </w:p>
        </w:tc>
        <w:tc>
          <w:tcPr>
            <w:tcW w:w="1440" w:type="dxa"/>
          </w:tcPr>
          <w:p w14:paraId="3AA19095" w14:textId="77777777" w:rsidR="00885717" w:rsidRDefault="00000000">
            <w:r>
              <w:t>4°C</w:t>
            </w:r>
          </w:p>
        </w:tc>
        <w:tc>
          <w:tcPr>
            <w:tcW w:w="1440" w:type="dxa"/>
          </w:tcPr>
          <w:p w14:paraId="63347520" w14:textId="77777777" w:rsidR="00885717" w:rsidRDefault="00000000">
            <w:r>
              <w:t>200 ng/mL</w:t>
            </w:r>
          </w:p>
        </w:tc>
        <w:tc>
          <w:tcPr>
            <w:tcW w:w="1440" w:type="dxa"/>
          </w:tcPr>
          <w:p w14:paraId="6E7E3406" w14:textId="77777777" w:rsidR="00885717" w:rsidRDefault="00000000">
            <w:r>
              <w:t>Variable</w:t>
            </w:r>
          </w:p>
        </w:tc>
      </w:tr>
      <w:tr w:rsidR="00885717" w14:paraId="215DD9BC" w14:textId="77777777">
        <w:tc>
          <w:tcPr>
            <w:tcW w:w="1440" w:type="dxa"/>
          </w:tcPr>
          <w:p w14:paraId="36D87998" w14:textId="77777777" w:rsidR="00885717" w:rsidRDefault="00000000">
            <w:r>
              <w:t>Isopropyl Alcohol (IPA) 99%</w:t>
            </w:r>
          </w:p>
        </w:tc>
        <w:tc>
          <w:tcPr>
            <w:tcW w:w="1440" w:type="dxa"/>
          </w:tcPr>
          <w:p w14:paraId="29BD8893" w14:textId="77777777" w:rsidR="00885717" w:rsidRDefault="00000000">
            <w:r>
              <w:t>Various Suppliers</w:t>
            </w:r>
          </w:p>
        </w:tc>
        <w:tc>
          <w:tcPr>
            <w:tcW w:w="1440" w:type="dxa"/>
          </w:tcPr>
          <w:p w14:paraId="672D2666" w14:textId="77777777" w:rsidR="00885717" w:rsidRDefault="00000000">
            <w:r>
              <w:t>N/A</w:t>
            </w:r>
          </w:p>
        </w:tc>
        <w:tc>
          <w:tcPr>
            <w:tcW w:w="1440" w:type="dxa"/>
          </w:tcPr>
          <w:p w14:paraId="4A26FD55" w14:textId="77777777" w:rsidR="00885717" w:rsidRDefault="00000000">
            <w:r>
              <w:t>RT</w:t>
            </w:r>
          </w:p>
        </w:tc>
        <w:tc>
          <w:tcPr>
            <w:tcW w:w="1440" w:type="dxa"/>
          </w:tcPr>
          <w:p w14:paraId="54D17D65" w14:textId="77777777" w:rsidR="00885717" w:rsidRDefault="00000000">
            <w:r>
              <w:t>99%</w:t>
            </w:r>
          </w:p>
        </w:tc>
        <w:tc>
          <w:tcPr>
            <w:tcW w:w="1440" w:type="dxa"/>
          </w:tcPr>
          <w:p w14:paraId="03C46B87" w14:textId="77777777" w:rsidR="00885717" w:rsidRDefault="00000000">
            <w:r>
              <w:t>Variable</w:t>
            </w:r>
          </w:p>
        </w:tc>
      </w:tr>
      <w:tr w:rsidR="00885717" w14:paraId="551BE8E0" w14:textId="77777777">
        <w:tc>
          <w:tcPr>
            <w:tcW w:w="1440" w:type="dxa"/>
          </w:tcPr>
          <w:p w14:paraId="2876C3E9" w14:textId="77777777" w:rsidR="00885717" w:rsidRDefault="00000000">
            <w:r>
              <w:t>Lens Cleaning Tissue</w:t>
            </w:r>
          </w:p>
        </w:tc>
        <w:tc>
          <w:tcPr>
            <w:tcW w:w="1440" w:type="dxa"/>
          </w:tcPr>
          <w:p w14:paraId="6F46877A" w14:textId="77777777" w:rsidR="00885717" w:rsidRDefault="00000000">
            <w:r>
              <w:t>Various Suppliers</w:t>
            </w:r>
          </w:p>
        </w:tc>
        <w:tc>
          <w:tcPr>
            <w:tcW w:w="1440" w:type="dxa"/>
          </w:tcPr>
          <w:p w14:paraId="7FC8383F" w14:textId="77777777" w:rsidR="00885717" w:rsidRDefault="00000000">
            <w:r>
              <w:t>N/A</w:t>
            </w:r>
          </w:p>
        </w:tc>
        <w:tc>
          <w:tcPr>
            <w:tcW w:w="1440" w:type="dxa"/>
          </w:tcPr>
          <w:p w14:paraId="3F22BC80" w14:textId="77777777" w:rsidR="00885717" w:rsidRDefault="00000000">
            <w:r>
              <w:t>RT</w:t>
            </w:r>
          </w:p>
        </w:tc>
        <w:tc>
          <w:tcPr>
            <w:tcW w:w="1440" w:type="dxa"/>
          </w:tcPr>
          <w:p w14:paraId="32A65ED5" w14:textId="77777777" w:rsidR="00885717" w:rsidRDefault="00000000">
            <w:r>
              <w:t>-</w:t>
            </w:r>
          </w:p>
        </w:tc>
        <w:tc>
          <w:tcPr>
            <w:tcW w:w="1440" w:type="dxa"/>
          </w:tcPr>
          <w:p w14:paraId="3390CD2C" w14:textId="77777777" w:rsidR="00885717" w:rsidRDefault="00000000">
            <w:r>
              <w:t>Variable</w:t>
            </w:r>
          </w:p>
        </w:tc>
      </w:tr>
    </w:tbl>
    <w:p w14:paraId="2AC1B5B0" w14:textId="77777777" w:rsidR="00885717" w:rsidRDefault="00000000">
      <w:r>
        <w:t>Note: You either use the MiSeq Reagent Nano Kit v2, or the NovaSeqX Reagent Kit, not both of them.</w:t>
      </w:r>
    </w:p>
    <w:p w14:paraId="6463F262" w14:textId="3E3DF5D2" w:rsidR="00885717" w:rsidRDefault="00000000">
      <w:r>
        <w:t xml:space="preserve">Note: Refer to </w:t>
      </w:r>
      <w:hyperlink r:id="rId6" w:history="1">
        <w:r w:rsidRPr="005B0FFE">
          <w:rPr>
            <w:rStyle w:val="Hyperlink"/>
          </w:rPr>
          <w:t>OPS_Reagents_Master_List.csv</w:t>
        </w:r>
      </w:hyperlink>
      <w:r>
        <w:t xml:space="preserve"> and </w:t>
      </w:r>
      <w:hyperlink r:id="rId7" w:history="1">
        <w:r w:rsidRPr="005B0FFE">
          <w:rPr>
            <w:rStyle w:val="Hyperlink"/>
          </w:rPr>
          <w:t>OPS_Oligonucleotides.csv</w:t>
        </w:r>
      </w:hyperlink>
      <w:r>
        <w:t xml:space="preserve"> for complete specifications.</w:t>
      </w:r>
    </w:p>
    <w:p w14:paraId="69568472" w14:textId="77777777" w:rsidR="00885717" w:rsidRDefault="00000000">
      <w:r>
        <w:t>Note: The NovaSeqX Reagent Kit reagent cannot be ordered from the vendor to be used in OPS. The Kit needs to be opened and used in a NovaSeqX DNA sequencer so that it is opened and mixed. After use in the instrument, collect the leftover reagents in the used kit and freeze at -80C until aliquoting in 50 ml volumes (The volume of the aliquots depends on the number of OPS cycles and the plate format used). ⚠️ Critical Point: Avoid repeated freeze/thaw cycles.</w:t>
      </w:r>
    </w:p>
    <w:p w14:paraId="37240A5E" w14:textId="77777777" w:rsidR="00885717" w:rsidRDefault="00000000">
      <w:pPr>
        <w:pStyle w:val="Heading3"/>
      </w:pPr>
      <w:r>
        <w:t>2.3 Software Requirements</w:t>
      </w:r>
    </w:p>
    <w:p w14:paraId="7CAE82C6" w14:textId="77777777" w:rsidR="00885717" w:rsidRDefault="00000000">
      <w:pPr>
        <w:pStyle w:val="ListBullet"/>
      </w:pPr>
      <w:r>
        <w:t>Microscope control software with automated imaging capabilities</w:t>
      </w:r>
    </w:p>
    <w:p w14:paraId="4DDBE2D6" w14:textId="77777777" w:rsidR="00885717" w:rsidRDefault="00000000">
      <w:pPr>
        <w:pStyle w:val="ListBullet"/>
      </w:pPr>
      <w:r>
        <w:t>Image analysis software for sequencing data processing</w:t>
      </w:r>
    </w:p>
    <w:p w14:paraId="0799FDCB" w14:textId="77777777" w:rsidR="00885717" w:rsidRDefault="00000000">
      <w:pPr>
        <w:pStyle w:val="ListBullet"/>
      </w:pPr>
      <w:r>
        <w:t>Temperature monitoring software</w:t>
      </w:r>
    </w:p>
    <w:p w14:paraId="39AA0440" w14:textId="77777777" w:rsidR="00885717" w:rsidRDefault="00000000">
      <w:pPr>
        <w:pStyle w:val="Heading2"/>
      </w:pPr>
      <w:r>
        <w:t>3 Reagent Preparation</w:t>
      </w:r>
    </w:p>
    <w:p w14:paraId="4A71EB3C" w14:textId="77777777" w:rsidR="00885717" w:rsidRDefault="00000000">
      <w:pPr>
        <w:pStyle w:val="Heading3"/>
      </w:pPr>
      <w:r>
        <w:t>3.1 Sequencing Primer Solution</w:t>
      </w:r>
    </w:p>
    <w:p w14:paraId="0F5A2A6D" w14:textId="77777777" w:rsidR="00885717" w:rsidRDefault="00000000">
      <w:r>
        <w:t>Final Volume: 10 mL Storage: Prepare fresh or use frozen aliquots Shelf Life: 6 months at -20°C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85717" w14:paraId="607F74FC" w14:textId="77777777">
        <w:tc>
          <w:tcPr>
            <w:tcW w:w="1728" w:type="dxa"/>
          </w:tcPr>
          <w:p w14:paraId="111A51F8" w14:textId="77777777" w:rsidR="00885717" w:rsidRDefault="00000000">
            <w:r>
              <w:t>Component</w:t>
            </w:r>
          </w:p>
        </w:tc>
        <w:tc>
          <w:tcPr>
            <w:tcW w:w="1728" w:type="dxa"/>
          </w:tcPr>
          <w:p w14:paraId="39C75DAD" w14:textId="77777777" w:rsidR="00885717" w:rsidRDefault="00000000">
            <w:r>
              <w:t>Stock Conc.</w:t>
            </w:r>
          </w:p>
        </w:tc>
        <w:tc>
          <w:tcPr>
            <w:tcW w:w="1728" w:type="dxa"/>
          </w:tcPr>
          <w:p w14:paraId="306193BC" w14:textId="77777777" w:rsidR="00885717" w:rsidRDefault="00000000">
            <w:r>
              <w:t>Final Conc.</w:t>
            </w:r>
          </w:p>
        </w:tc>
        <w:tc>
          <w:tcPr>
            <w:tcW w:w="1728" w:type="dxa"/>
          </w:tcPr>
          <w:p w14:paraId="2A6D5DA1" w14:textId="77777777" w:rsidR="00885717" w:rsidRDefault="00000000">
            <w:r>
              <w:t>Volume</w:t>
            </w:r>
          </w:p>
        </w:tc>
        <w:tc>
          <w:tcPr>
            <w:tcW w:w="1728" w:type="dxa"/>
          </w:tcPr>
          <w:p w14:paraId="40ADA428" w14:textId="77777777" w:rsidR="00885717" w:rsidRDefault="00000000">
            <w:r>
              <w:t>Notes</w:t>
            </w:r>
          </w:p>
        </w:tc>
      </w:tr>
      <w:tr w:rsidR="00885717" w14:paraId="5A45892D" w14:textId="77777777">
        <w:tc>
          <w:tcPr>
            <w:tcW w:w="1728" w:type="dxa"/>
          </w:tcPr>
          <w:p w14:paraId="14B7DB50" w14:textId="77777777" w:rsidR="00885717" w:rsidRDefault="00000000">
            <w:r>
              <w:t>Sequencing primer</w:t>
            </w:r>
          </w:p>
        </w:tc>
        <w:tc>
          <w:tcPr>
            <w:tcW w:w="1728" w:type="dxa"/>
          </w:tcPr>
          <w:p w14:paraId="6C6557E3" w14:textId="77777777" w:rsidR="00885717" w:rsidRDefault="00000000">
            <w:r>
              <w:t>100 μM</w:t>
            </w:r>
          </w:p>
        </w:tc>
        <w:tc>
          <w:tcPr>
            <w:tcW w:w="1728" w:type="dxa"/>
          </w:tcPr>
          <w:p w14:paraId="06E998C7" w14:textId="77777777" w:rsidR="00885717" w:rsidRDefault="00000000">
            <w:r>
              <w:t>1 μM</w:t>
            </w:r>
          </w:p>
        </w:tc>
        <w:tc>
          <w:tcPr>
            <w:tcW w:w="1728" w:type="dxa"/>
          </w:tcPr>
          <w:p w14:paraId="4A96C0C4" w14:textId="77777777" w:rsidR="00885717" w:rsidRDefault="00000000">
            <w:r>
              <w:t>100 μL</w:t>
            </w:r>
          </w:p>
        </w:tc>
        <w:tc>
          <w:tcPr>
            <w:tcW w:w="1728" w:type="dxa"/>
          </w:tcPr>
          <w:p w14:paraId="146DFB11" w14:textId="77777777" w:rsidR="00885717" w:rsidRDefault="00000000">
            <w:r>
              <w:t>Custom designed</w:t>
            </w:r>
          </w:p>
        </w:tc>
      </w:tr>
      <w:tr w:rsidR="00885717" w14:paraId="29FA1D1B" w14:textId="77777777">
        <w:tc>
          <w:tcPr>
            <w:tcW w:w="1728" w:type="dxa"/>
          </w:tcPr>
          <w:p w14:paraId="38AC608F" w14:textId="77777777" w:rsidR="00885717" w:rsidRDefault="00000000">
            <w:r>
              <w:t>2X SSC buffer</w:t>
            </w:r>
          </w:p>
        </w:tc>
        <w:tc>
          <w:tcPr>
            <w:tcW w:w="1728" w:type="dxa"/>
          </w:tcPr>
          <w:p w14:paraId="4801264A" w14:textId="77777777" w:rsidR="00885717" w:rsidRDefault="00000000">
            <w:r>
              <w:t>2X</w:t>
            </w:r>
          </w:p>
        </w:tc>
        <w:tc>
          <w:tcPr>
            <w:tcW w:w="1728" w:type="dxa"/>
          </w:tcPr>
          <w:p w14:paraId="6F26C4A3" w14:textId="77777777" w:rsidR="00885717" w:rsidRDefault="00000000">
            <w:r>
              <w:t>2X</w:t>
            </w:r>
          </w:p>
        </w:tc>
        <w:tc>
          <w:tcPr>
            <w:tcW w:w="1728" w:type="dxa"/>
          </w:tcPr>
          <w:p w14:paraId="3D52A6AA" w14:textId="77777777" w:rsidR="00885717" w:rsidRDefault="00000000">
            <w:r>
              <w:t>9.9 mL</w:t>
            </w:r>
          </w:p>
        </w:tc>
        <w:tc>
          <w:tcPr>
            <w:tcW w:w="1728" w:type="dxa"/>
          </w:tcPr>
          <w:p w14:paraId="26D08E91" w14:textId="77777777" w:rsidR="00885717" w:rsidRDefault="00885717"/>
        </w:tc>
      </w:tr>
    </w:tbl>
    <w:p w14:paraId="7B3B52C5" w14:textId="77777777" w:rsidR="00885717" w:rsidRDefault="00000000">
      <w:pPr>
        <w:pStyle w:val="Heading3"/>
      </w:pPr>
      <w:r>
        <w:lastRenderedPageBreak/>
        <w:t>3.2 DAPI Working Solution</w:t>
      </w:r>
    </w:p>
    <w:p w14:paraId="2DE35816" w14:textId="77777777" w:rsidR="00885717" w:rsidRDefault="00000000">
      <w:r>
        <w:t>Final Volume: 50 mL Storage: Prepare fresh Shelf Life: Same day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85717" w14:paraId="232E33A1" w14:textId="77777777">
        <w:tc>
          <w:tcPr>
            <w:tcW w:w="1728" w:type="dxa"/>
          </w:tcPr>
          <w:p w14:paraId="05B71BE3" w14:textId="77777777" w:rsidR="00885717" w:rsidRDefault="00000000">
            <w:r>
              <w:t>Component</w:t>
            </w:r>
          </w:p>
        </w:tc>
        <w:tc>
          <w:tcPr>
            <w:tcW w:w="1728" w:type="dxa"/>
          </w:tcPr>
          <w:p w14:paraId="5CB58969" w14:textId="77777777" w:rsidR="00885717" w:rsidRDefault="00000000">
            <w:r>
              <w:t>Stock Conc.</w:t>
            </w:r>
          </w:p>
        </w:tc>
        <w:tc>
          <w:tcPr>
            <w:tcW w:w="1728" w:type="dxa"/>
          </w:tcPr>
          <w:p w14:paraId="3B6578F5" w14:textId="77777777" w:rsidR="00885717" w:rsidRDefault="00000000">
            <w:r>
              <w:t>Final Conc.</w:t>
            </w:r>
          </w:p>
        </w:tc>
        <w:tc>
          <w:tcPr>
            <w:tcW w:w="1728" w:type="dxa"/>
          </w:tcPr>
          <w:p w14:paraId="3EDE137D" w14:textId="77777777" w:rsidR="00885717" w:rsidRDefault="00000000">
            <w:r>
              <w:t>Volume</w:t>
            </w:r>
          </w:p>
        </w:tc>
        <w:tc>
          <w:tcPr>
            <w:tcW w:w="1728" w:type="dxa"/>
          </w:tcPr>
          <w:p w14:paraId="689E7CFF" w14:textId="77777777" w:rsidR="00885717" w:rsidRDefault="00000000">
            <w:r>
              <w:t>Notes</w:t>
            </w:r>
          </w:p>
        </w:tc>
      </w:tr>
      <w:tr w:rsidR="00885717" w14:paraId="25E4DFE4" w14:textId="77777777">
        <w:tc>
          <w:tcPr>
            <w:tcW w:w="1728" w:type="dxa"/>
          </w:tcPr>
          <w:p w14:paraId="3E7F7E08" w14:textId="77777777" w:rsidR="00885717" w:rsidRDefault="00000000">
            <w:r>
              <w:t>DAPI</w:t>
            </w:r>
          </w:p>
        </w:tc>
        <w:tc>
          <w:tcPr>
            <w:tcW w:w="1728" w:type="dxa"/>
          </w:tcPr>
          <w:p w14:paraId="3C12CAE1" w14:textId="77777777" w:rsidR="00885717" w:rsidRDefault="00000000">
            <w:r>
              <w:t>5 mg/mL</w:t>
            </w:r>
          </w:p>
        </w:tc>
        <w:tc>
          <w:tcPr>
            <w:tcW w:w="1728" w:type="dxa"/>
          </w:tcPr>
          <w:p w14:paraId="37FDE8A3" w14:textId="77777777" w:rsidR="00885717" w:rsidRDefault="00000000">
            <w:r>
              <w:t>200 ng/mL</w:t>
            </w:r>
          </w:p>
        </w:tc>
        <w:tc>
          <w:tcPr>
            <w:tcW w:w="1728" w:type="dxa"/>
          </w:tcPr>
          <w:p w14:paraId="22D29952" w14:textId="77777777" w:rsidR="00885717" w:rsidRDefault="00000000">
            <w:r>
              <w:t>2 μL</w:t>
            </w:r>
          </w:p>
        </w:tc>
        <w:tc>
          <w:tcPr>
            <w:tcW w:w="1728" w:type="dxa"/>
          </w:tcPr>
          <w:p w14:paraId="0450AC0B" w14:textId="77777777" w:rsidR="00885717" w:rsidRDefault="00000000">
            <w:r>
              <w:t>Light sensitive</w:t>
            </w:r>
          </w:p>
        </w:tc>
      </w:tr>
      <w:tr w:rsidR="00885717" w14:paraId="74BF869B" w14:textId="77777777">
        <w:tc>
          <w:tcPr>
            <w:tcW w:w="1728" w:type="dxa"/>
          </w:tcPr>
          <w:p w14:paraId="586DE2A7" w14:textId="77777777" w:rsidR="00885717" w:rsidRDefault="00000000">
            <w:r>
              <w:t>2X SSC buffer</w:t>
            </w:r>
          </w:p>
        </w:tc>
        <w:tc>
          <w:tcPr>
            <w:tcW w:w="1728" w:type="dxa"/>
          </w:tcPr>
          <w:p w14:paraId="0A9CFCAF" w14:textId="77777777" w:rsidR="00885717" w:rsidRDefault="00000000">
            <w:r>
              <w:t>2X</w:t>
            </w:r>
          </w:p>
        </w:tc>
        <w:tc>
          <w:tcPr>
            <w:tcW w:w="1728" w:type="dxa"/>
          </w:tcPr>
          <w:p w14:paraId="43967B26" w14:textId="77777777" w:rsidR="00885717" w:rsidRDefault="00000000">
            <w:r>
              <w:t>2X</w:t>
            </w:r>
          </w:p>
        </w:tc>
        <w:tc>
          <w:tcPr>
            <w:tcW w:w="1728" w:type="dxa"/>
          </w:tcPr>
          <w:p w14:paraId="7EFF35C5" w14:textId="77777777" w:rsidR="00885717" w:rsidRDefault="00000000">
            <w:r>
              <w:t>49.998 mL</w:t>
            </w:r>
          </w:p>
        </w:tc>
        <w:tc>
          <w:tcPr>
            <w:tcW w:w="1728" w:type="dxa"/>
          </w:tcPr>
          <w:p w14:paraId="1FBEC606" w14:textId="77777777" w:rsidR="00885717" w:rsidRDefault="00885717"/>
        </w:tc>
      </w:tr>
    </w:tbl>
    <w:p w14:paraId="729BCB83" w14:textId="77777777" w:rsidR="00885717" w:rsidRDefault="00000000">
      <w:pPr>
        <w:pStyle w:val="Heading2"/>
      </w:pPr>
      <w:r>
        <w:t>4 Procedure</w:t>
      </w:r>
    </w:p>
    <w:p w14:paraId="5DDB4D4F" w14:textId="77777777" w:rsidR="00885717" w:rsidRDefault="00000000">
      <w:pPr>
        <w:pStyle w:val="Heading3"/>
      </w:pPr>
      <w:r>
        <w:t>4.1 Primer Hybridization</w:t>
      </w:r>
    </w:p>
    <w:p w14:paraId="4131BF1E" w14:textId="77777777" w:rsidR="00885717" w:rsidRDefault="00000000">
      <w:r>
        <w:t>Time Required: 45 minutes Temperature: 37°C</w:t>
      </w:r>
    </w:p>
    <w:p w14:paraId="2C7DBF8F" w14:textId="77777777" w:rsidR="00885717" w:rsidRDefault="00000000">
      <w:pPr>
        <w:pStyle w:val="ListNumber"/>
      </w:pPr>
      <w:r>
        <w:t>Primer Application Apply 1 μM sequencing primer in 2X SSC buffer to cover all wells ✅ Quality Check: Ensure complete coverage of sample area</w:t>
      </w:r>
    </w:p>
    <w:p w14:paraId="6F2AACBC" w14:textId="77777777" w:rsidR="00885717" w:rsidRDefault="00000000">
      <w:pPr>
        <w:pStyle w:val="ListNumber"/>
      </w:pPr>
      <w:r>
        <w:t>Hybridization Incubate at 37°C for 30 minutes ⚠️ Critical Point: Maintain accurate temperature for proper hybridization</w:t>
      </w:r>
    </w:p>
    <w:p w14:paraId="533195B1" w14:textId="77777777" w:rsidR="00885717" w:rsidRDefault="00000000">
      <w:pPr>
        <w:pStyle w:val="ListNumber"/>
      </w:pPr>
      <w:r>
        <w:t>Washing Rapidly wash three times with PBS-T Remove all excess primer solution</w:t>
      </w:r>
    </w:p>
    <w:p w14:paraId="304888A2" w14:textId="77777777" w:rsidR="00885717" w:rsidRDefault="00000000">
      <w:pPr>
        <w:pStyle w:val="Heading3"/>
      </w:pPr>
      <w:r>
        <w:t>4.2 Nucleotide Incorporation Cycle</w:t>
      </w:r>
    </w:p>
    <w:p w14:paraId="69AE86D1" w14:textId="77777777" w:rsidR="00885717" w:rsidRDefault="00000000">
      <w:r>
        <w:t>Time Required: 15 minutes per cycle Temperature: 60°C ⚠️ CRITICAL TIMING: Do not exceed 5-minute incorporation limit</w:t>
      </w:r>
    </w:p>
    <w:p w14:paraId="6776E334" w14:textId="77777777" w:rsidR="00885717" w:rsidRDefault="00000000">
      <w:pPr>
        <w:pStyle w:val="ListNumber"/>
      </w:pPr>
      <w:r>
        <w:t>Incorporation Mix Application Pre-warm thermocycler to 60°C Apply incorporation mix to samples: MiSeq Nano kit: Use reagent 1 as supplied NovaSeqX kit: Use reagent 30 as supplied ⚠️ Critical Point: Work quickly to minimize temperature variation</w:t>
      </w:r>
    </w:p>
    <w:p w14:paraId="56F73594" w14:textId="77777777" w:rsidR="00885717" w:rsidRDefault="00000000">
      <w:pPr>
        <w:pStyle w:val="ListNumber"/>
      </w:pPr>
      <w:r>
        <w:t>Incorporation Incubation Place plate on flat-top thermocycler immediately Incubate for exactly 5 minutes at 60°C ⚠️ CRITICAL: Do not exceed 5 minutes - extending time greatly increases background</w:t>
      </w:r>
    </w:p>
    <w:p w14:paraId="64CF59FC" w14:textId="77777777" w:rsidR="00885717" w:rsidRDefault="00000000">
      <w:pPr>
        <w:pStyle w:val="ListNumber"/>
      </w:pPr>
      <w:r>
        <w:t>Rapid Dilution and Washing Remove plate from thermocycler Immediately add Illumina PR2 buffer to dilute incorporation mix Aspirate diluted mix quickly Add and remove PR2 buffer 6 times at room temperature ⚠️ Critical Point: Speed is essential - delayed washing increases background</w:t>
      </w:r>
    </w:p>
    <w:p w14:paraId="01BC15FB" w14:textId="77777777" w:rsidR="00885717" w:rsidRDefault="00000000">
      <w:pPr>
        <w:pStyle w:val="Heading3"/>
      </w:pPr>
      <w:r>
        <w:t>4.3 High-Temperature Washing</w:t>
      </w:r>
    </w:p>
    <w:p w14:paraId="27A3F435" w14:textId="77777777" w:rsidR="00885717" w:rsidRDefault="00000000">
      <w:r>
        <w:t>Time Required: 30 minutes Temperature: 60°C</w:t>
      </w:r>
    </w:p>
    <w:p w14:paraId="57DC6DAC" w14:textId="77777777" w:rsidR="00885717" w:rsidRDefault="00000000">
      <w:pPr>
        <w:pStyle w:val="ListNumber"/>
      </w:pPr>
      <w:r>
        <w:t>Intensive Washing Protocol Wash 5 times with PR2 buffer at 60°C Each wash: 5 minutes duration 🔧 Troubleshooting: If background issues persist, increase wash number and duration in later cycles</w:t>
      </w:r>
    </w:p>
    <w:p w14:paraId="3E6836DA" w14:textId="77777777" w:rsidR="00885717" w:rsidRDefault="00000000">
      <w:pPr>
        <w:pStyle w:val="Heading3"/>
      </w:pPr>
      <w:r>
        <w:t>4.4 DAPI Staining and Imaging</w:t>
      </w:r>
    </w:p>
    <w:p w14:paraId="3F0D1B18" w14:textId="77777777" w:rsidR="00885717" w:rsidRDefault="00000000">
      <w:r>
        <w:t>Time Required: 15 minutes Temperature: Room temperature</w:t>
      </w:r>
    </w:p>
    <w:p w14:paraId="74D52FA6" w14:textId="77777777" w:rsidR="00885717" w:rsidRDefault="00000000">
      <w:pPr>
        <w:pStyle w:val="ListNumber"/>
      </w:pPr>
      <w:r>
        <w:t>Nuclear Staining Exchange into 200 ng/mL DAPI in 2X SSC Allow 5 minutes for DAPI binding to DNA ⚠️ Critical Point: Protect from light during incubation</w:t>
      </w:r>
    </w:p>
    <w:p w14:paraId="3191DB88" w14:textId="77777777" w:rsidR="00885717" w:rsidRDefault="00000000">
      <w:pPr>
        <w:pStyle w:val="ListNumber"/>
      </w:pPr>
      <w:r>
        <w:lastRenderedPageBreak/>
        <w:t>Plate Preparation for Imaging Clean bottom of plate with isopropyl alcohol and lens cleaning tissue Visually inspect to ensure no streak marks remain ✅ Quality Check: Clear optics are essential for accurate imaging</w:t>
      </w:r>
    </w:p>
    <w:p w14:paraId="439FBD5C" w14:textId="77777777" w:rsidR="00885717" w:rsidRDefault="00000000">
      <w:pPr>
        <w:pStyle w:val="ListNumber"/>
      </w:pPr>
      <w:r>
        <w:t>Image Acquisition Use pre-set optical configuration specific to sequencing kit: MiSeq Nano: 4-color configuration NovaSeqX: 3-color configuration Acquire all necessary channels for the cycle ✅ Quality Check: Verify signal quality and minimal background Note Refer to SOP_011: Imaging Using Nikon Ti2 for additional details on how to setup the microscope.</w:t>
      </w:r>
    </w:p>
    <w:p w14:paraId="62303ACD" w14:textId="77777777" w:rsidR="00885717" w:rsidRDefault="00000000">
      <w:pPr>
        <w:pStyle w:val="Heading3"/>
      </w:pPr>
      <w:r>
        <w:t>4.5 Cleavage and Cycle Completion</w:t>
      </w:r>
    </w:p>
    <w:p w14:paraId="6F4CB624" w14:textId="77777777" w:rsidR="00885717" w:rsidRDefault="00000000">
      <w:r>
        <w:t>Time Required: 15 minutes Temperature: 60°C</w:t>
      </w:r>
    </w:p>
    <w:p w14:paraId="6CF483F4" w14:textId="77777777" w:rsidR="00885717" w:rsidRDefault="00000000">
      <w:pPr>
        <w:pStyle w:val="ListNumber"/>
      </w:pPr>
      <w:r>
        <w:t>Cleavage Reaction Apply cleavage mix after imaging: MiSeq Nano kit: Use reagent 4 as supplied NovaSeqX kit v2: Use reagent 6 as supplied Incubate at 60°C for 6 - 12 minutes.</w:t>
      </w:r>
    </w:p>
    <w:p w14:paraId="7B7711A9" w14:textId="77777777" w:rsidR="00885717" w:rsidRDefault="00000000">
      <w:pPr>
        <w:pStyle w:val="ListNumber"/>
      </w:pPr>
      <w:r>
        <w:t>Post-Cleavage Washing Quickly wash 3 times with PR2 at room temperature Wash 3 times with PR2 at 60°C for 1 minute each Quickly wash 3 times with PR2 at room temperature ⚠️ Critical Point: Temperature transitions must be rapid ✅ Quality Check: Verify that all the signal is gone after washing</w:t>
      </w:r>
    </w:p>
    <w:p w14:paraId="21ED8180" w14:textId="77777777" w:rsidR="00885717" w:rsidRDefault="00000000">
      <w:pPr>
        <w:pStyle w:val="Heading3"/>
      </w:pPr>
      <w:r>
        <w:t>4.6 Cycle Repetition</w:t>
      </w:r>
    </w:p>
    <w:p w14:paraId="2F8DBDC7" w14:textId="77777777" w:rsidR="00885717" w:rsidRDefault="00000000">
      <w:pPr>
        <w:pStyle w:val="ListNumber"/>
      </w:pPr>
      <w:r>
        <w:t>Continue Sequencing Repeat steps 4-12 for subsequent cycles Continue until sufficient cycles completed to resolve all barcodes/sgRNAs 🔧 Planning: Determine cycle number based on library complexity</w:t>
      </w:r>
    </w:p>
    <w:p w14:paraId="6BB6508F" w14:textId="77777777" w:rsidR="00885717" w:rsidRDefault="00000000">
      <w:pPr>
        <w:pStyle w:val="Heading2"/>
      </w:pPr>
      <w:r>
        <w:t>5 Quality Control and Validation</w:t>
      </w:r>
    </w:p>
    <w:p w14:paraId="4C3D72E9" w14:textId="77777777" w:rsidR="00885717" w:rsidRDefault="00000000">
      <w:pPr>
        <w:pStyle w:val="Heading3"/>
      </w:pPr>
      <w:r>
        <w:t>5.1 Critical Control Points</w:t>
      </w:r>
    </w:p>
    <w:p w14:paraId="6C6E4350" w14:textId="77777777" w:rsidR="00885717" w:rsidRDefault="00000000">
      <w:pPr>
        <w:pStyle w:val="ListBullet"/>
      </w:pPr>
      <w:r>
        <w:t>CCP 1: Primer hybridization temperature accuracy (37°C ± 1°C)</w:t>
      </w:r>
    </w:p>
    <w:p w14:paraId="5D1938C4" w14:textId="77777777" w:rsidR="00885717" w:rsidRDefault="00000000">
      <w:pPr>
        <w:pStyle w:val="ListBullet"/>
      </w:pPr>
      <w:r>
        <w:t>CCP 2: Incorporation timing exactly 5 minutes maximum</w:t>
      </w:r>
    </w:p>
    <w:p w14:paraId="2BA395D7" w14:textId="77777777" w:rsidR="00885717" w:rsidRDefault="00000000">
      <w:pPr>
        <w:pStyle w:val="ListBullet"/>
      </w:pPr>
      <w:r>
        <w:t>CCP 3: Immediate dilution and washing after incorporation</w:t>
      </w:r>
    </w:p>
    <w:p w14:paraId="3DB81C64" w14:textId="77777777" w:rsidR="00885717" w:rsidRDefault="00000000">
      <w:pPr>
        <w:pStyle w:val="ListBullet"/>
      </w:pPr>
      <w:r>
        <w:t>CCP 4: High-temperature wash effectiveness (60°C ± 1°C)</w:t>
      </w:r>
    </w:p>
    <w:p w14:paraId="5B260683" w14:textId="77777777" w:rsidR="00885717" w:rsidRDefault="00000000">
      <w:pPr>
        <w:pStyle w:val="ListBullet"/>
      </w:pPr>
      <w:r>
        <w:t>CCP 5: Clean plate optics before each imaging session</w:t>
      </w:r>
    </w:p>
    <w:p w14:paraId="5CD4B5CA" w14:textId="77777777" w:rsidR="00885717" w:rsidRDefault="00000000">
      <w:pPr>
        <w:pStyle w:val="ListBullet"/>
      </w:pPr>
      <w:r>
        <w:t>CCP 6: Cleavage timing accuracy (6 minutes at 60°C)</w:t>
      </w:r>
    </w:p>
    <w:p w14:paraId="674EFD4B" w14:textId="77777777" w:rsidR="00885717" w:rsidRDefault="00000000">
      <w:pPr>
        <w:pStyle w:val="Heading3"/>
      </w:pPr>
      <w:r>
        <w:t>5.2 Expected Results</w:t>
      </w:r>
    </w:p>
    <w:p w14:paraId="5C580A33" w14:textId="77777777" w:rsidR="00885717" w:rsidRDefault="00000000">
      <w:pPr>
        <w:pStyle w:val="ListBullet"/>
      </w:pPr>
      <w:r>
        <w:t>Clear, bright signals at expected locations</w:t>
      </w:r>
    </w:p>
    <w:p w14:paraId="388C2C35" w14:textId="77777777" w:rsidR="00885717" w:rsidRDefault="00000000">
      <w:pPr>
        <w:pStyle w:val="ListBullet"/>
      </w:pPr>
      <w:r>
        <w:t>Minimal background fluorescence</w:t>
      </w:r>
    </w:p>
    <w:p w14:paraId="7488B362" w14:textId="77777777" w:rsidR="00885717" w:rsidRDefault="00000000">
      <w:pPr>
        <w:pStyle w:val="ListBullet"/>
      </w:pPr>
      <w:r>
        <w:t>Signal intensity consistent across cycles</w:t>
      </w:r>
    </w:p>
    <w:p w14:paraId="3B56B767" w14:textId="77777777" w:rsidR="00885717" w:rsidRDefault="00000000">
      <w:pPr>
        <w:pStyle w:val="ListBullet"/>
      </w:pPr>
      <w:r>
        <w:t>Successful signal removal after cleavage</w:t>
      </w:r>
    </w:p>
    <w:p w14:paraId="08C6CD8D" w14:textId="77777777" w:rsidR="00885717" w:rsidRDefault="00000000">
      <w:pPr>
        <w:pStyle w:val="ListBullet"/>
      </w:pPr>
      <w:r>
        <w:t>Preserved cell morphology throughout cycles</w:t>
      </w:r>
    </w:p>
    <w:p w14:paraId="4DC8599D" w14:textId="77777777" w:rsidR="00885717" w:rsidRDefault="00000000">
      <w:pPr>
        <w:pStyle w:val="Heading3"/>
      </w:pPr>
      <w:r>
        <w:t>5.3 Cycle-Specific Monitoring</w:t>
      </w:r>
    </w:p>
    <w:p w14:paraId="1A22A924" w14:textId="77777777" w:rsidR="00885717" w:rsidRDefault="00000000">
      <w:pPr>
        <w:pStyle w:val="ListBullet"/>
      </w:pPr>
      <w:r>
        <w:t>Cycle 1: Establish baseline signal intensity</w:t>
      </w:r>
    </w:p>
    <w:p w14:paraId="3EBF7A08" w14:textId="77777777" w:rsidR="00885717" w:rsidRDefault="00000000">
      <w:pPr>
        <w:pStyle w:val="ListBullet"/>
      </w:pPr>
      <w:r>
        <w:t>Mid-cycles: Monitor background accumulation</w:t>
      </w:r>
    </w:p>
    <w:p w14:paraId="52B96856" w14:textId="77777777" w:rsidR="00885717" w:rsidRDefault="00000000">
      <w:pPr>
        <w:pStyle w:val="ListBullet"/>
      </w:pPr>
      <w:r>
        <w:lastRenderedPageBreak/>
        <w:t>Mid-cycles: Verify that all the signal is gone after washing</w:t>
      </w:r>
    </w:p>
    <w:p w14:paraId="2DE48682" w14:textId="77777777" w:rsidR="00885717" w:rsidRDefault="00000000">
      <w:pPr>
        <w:pStyle w:val="ListBullet"/>
      </w:pPr>
      <w:r>
        <w:t>Final cycles: Confirm complete barcode resolution</w:t>
      </w:r>
    </w:p>
    <w:p w14:paraId="3308E5D8" w14:textId="77777777" w:rsidR="00885717" w:rsidRDefault="00000000">
      <w:pPr>
        <w:pStyle w:val="Heading2"/>
      </w:pPr>
      <w:r>
        <w:t>6 Troubleshooting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85717" w14:paraId="43FEC41F" w14:textId="77777777">
        <w:tc>
          <w:tcPr>
            <w:tcW w:w="2160" w:type="dxa"/>
          </w:tcPr>
          <w:p w14:paraId="77666748" w14:textId="77777777" w:rsidR="00885717" w:rsidRDefault="00000000">
            <w:r>
              <w:t>Problem</w:t>
            </w:r>
          </w:p>
        </w:tc>
        <w:tc>
          <w:tcPr>
            <w:tcW w:w="2160" w:type="dxa"/>
          </w:tcPr>
          <w:p w14:paraId="2E9530DD" w14:textId="77777777" w:rsidR="00885717" w:rsidRDefault="00000000">
            <w:r>
              <w:t>Possible Cause</w:t>
            </w:r>
          </w:p>
        </w:tc>
        <w:tc>
          <w:tcPr>
            <w:tcW w:w="2160" w:type="dxa"/>
          </w:tcPr>
          <w:p w14:paraId="2C8063EE" w14:textId="77777777" w:rsidR="00885717" w:rsidRDefault="00000000">
            <w:r>
              <w:t>Solution</w:t>
            </w:r>
          </w:p>
        </w:tc>
        <w:tc>
          <w:tcPr>
            <w:tcW w:w="2160" w:type="dxa"/>
          </w:tcPr>
          <w:p w14:paraId="54866C8A" w14:textId="77777777" w:rsidR="00885717" w:rsidRDefault="00000000">
            <w:r>
              <w:t>Prevention</w:t>
            </w:r>
          </w:p>
        </w:tc>
      </w:tr>
      <w:tr w:rsidR="00885717" w14:paraId="652CC469" w14:textId="77777777">
        <w:tc>
          <w:tcPr>
            <w:tcW w:w="2160" w:type="dxa"/>
          </w:tcPr>
          <w:p w14:paraId="1FB6B8DF" w14:textId="77777777" w:rsidR="00885717" w:rsidRDefault="00000000">
            <w:r>
              <w:t>High background fluorescence</w:t>
            </w:r>
          </w:p>
        </w:tc>
        <w:tc>
          <w:tcPr>
            <w:tcW w:w="2160" w:type="dxa"/>
          </w:tcPr>
          <w:p w14:paraId="3FDF1429" w14:textId="77777777" w:rsidR="00885717" w:rsidRDefault="00000000">
            <w:r>
              <w:t>Extended incorporation time</w:t>
            </w:r>
          </w:p>
        </w:tc>
        <w:tc>
          <w:tcPr>
            <w:tcW w:w="2160" w:type="dxa"/>
          </w:tcPr>
          <w:p w14:paraId="6C1537DE" w14:textId="77777777" w:rsidR="00885717" w:rsidRDefault="00000000">
            <w:r>
              <w:t>Strictly limit to 5 minutes, increase wash intensity</w:t>
            </w:r>
          </w:p>
        </w:tc>
        <w:tc>
          <w:tcPr>
            <w:tcW w:w="2160" w:type="dxa"/>
          </w:tcPr>
          <w:p w14:paraId="050D2ABA" w14:textId="77777777" w:rsidR="00885717" w:rsidRDefault="00000000">
            <w:r>
              <w:t>Use timer alarms, multiple operators for speed</w:t>
            </w:r>
          </w:p>
        </w:tc>
      </w:tr>
      <w:tr w:rsidR="00885717" w14:paraId="0786A7F9" w14:textId="77777777">
        <w:tc>
          <w:tcPr>
            <w:tcW w:w="2160" w:type="dxa"/>
          </w:tcPr>
          <w:p w14:paraId="0177DBBF" w14:textId="77777777" w:rsidR="00885717" w:rsidRDefault="00000000">
            <w:r>
              <w:t>Poor signal intensity</w:t>
            </w:r>
          </w:p>
        </w:tc>
        <w:tc>
          <w:tcPr>
            <w:tcW w:w="2160" w:type="dxa"/>
          </w:tcPr>
          <w:p w14:paraId="6E35DB91" w14:textId="77777777" w:rsidR="00885717" w:rsidRDefault="00000000">
            <w:r>
              <w:t>Incomplete incorporation</w:t>
            </w:r>
          </w:p>
        </w:tc>
        <w:tc>
          <w:tcPr>
            <w:tcW w:w="2160" w:type="dxa"/>
          </w:tcPr>
          <w:p w14:paraId="233537D3" w14:textId="77777777" w:rsidR="00885717" w:rsidRDefault="00000000">
            <w:r>
              <w:t>Check reagent activity, verify temperature</w:t>
            </w:r>
          </w:p>
        </w:tc>
        <w:tc>
          <w:tcPr>
            <w:tcW w:w="2160" w:type="dxa"/>
          </w:tcPr>
          <w:p w14:paraId="4BAB591E" w14:textId="77777777" w:rsidR="00885717" w:rsidRDefault="00000000">
            <w:r>
              <w:t>Fresh reagents, calibrate thermocycler</w:t>
            </w:r>
          </w:p>
        </w:tc>
      </w:tr>
      <w:tr w:rsidR="00885717" w14:paraId="0955792F" w14:textId="77777777">
        <w:tc>
          <w:tcPr>
            <w:tcW w:w="2160" w:type="dxa"/>
          </w:tcPr>
          <w:p w14:paraId="53E6A74A" w14:textId="77777777" w:rsidR="00885717" w:rsidRDefault="00000000">
            <w:r>
              <w:t>Signal persistence after cleavage</w:t>
            </w:r>
          </w:p>
        </w:tc>
        <w:tc>
          <w:tcPr>
            <w:tcW w:w="2160" w:type="dxa"/>
          </w:tcPr>
          <w:p w14:paraId="52ACA5B0" w14:textId="77777777" w:rsidR="00885717" w:rsidRDefault="00000000">
            <w:r>
              <w:t>Incomplete cleavage</w:t>
            </w:r>
          </w:p>
        </w:tc>
        <w:tc>
          <w:tcPr>
            <w:tcW w:w="2160" w:type="dxa"/>
          </w:tcPr>
          <w:p w14:paraId="445D28AE" w14:textId="77777777" w:rsidR="00885717" w:rsidRDefault="00000000">
            <w:r>
              <w:t>Extend cleavage time, check reagent</w:t>
            </w:r>
          </w:p>
        </w:tc>
        <w:tc>
          <w:tcPr>
            <w:tcW w:w="2160" w:type="dxa"/>
          </w:tcPr>
          <w:p w14:paraId="44EE6996" w14:textId="77777777" w:rsidR="00885717" w:rsidRDefault="00000000">
            <w:r>
              <w:t>Verify cleavage reagent activity</w:t>
            </w:r>
          </w:p>
        </w:tc>
      </w:tr>
      <w:tr w:rsidR="00885717" w14:paraId="42912EE2" w14:textId="77777777">
        <w:tc>
          <w:tcPr>
            <w:tcW w:w="2160" w:type="dxa"/>
          </w:tcPr>
          <w:p w14:paraId="2F16C3D0" w14:textId="77777777" w:rsidR="00885717" w:rsidRDefault="00000000">
            <w:r>
              <w:t>Blurry images</w:t>
            </w:r>
          </w:p>
        </w:tc>
        <w:tc>
          <w:tcPr>
            <w:tcW w:w="2160" w:type="dxa"/>
          </w:tcPr>
          <w:p w14:paraId="1762BDD5" w14:textId="77777777" w:rsidR="00885717" w:rsidRDefault="00000000">
            <w:r>
              <w:t>Plate surface contamination</w:t>
            </w:r>
          </w:p>
        </w:tc>
        <w:tc>
          <w:tcPr>
            <w:tcW w:w="2160" w:type="dxa"/>
          </w:tcPr>
          <w:p w14:paraId="421961DB" w14:textId="77777777" w:rsidR="00885717" w:rsidRDefault="00000000">
            <w:r>
              <w:t>Clean with IPA and lint-free tissue</w:t>
            </w:r>
          </w:p>
        </w:tc>
        <w:tc>
          <w:tcPr>
            <w:tcW w:w="2160" w:type="dxa"/>
          </w:tcPr>
          <w:p w14:paraId="62CBE15A" w14:textId="77777777" w:rsidR="00885717" w:rsidRDefault="00000000">
            <w:r>
              <w:t>Handle plates carefully, check before each cycle</w:t>
            </w:r>
          </w:p>
        </w:tc>
      </w:tr>
      <w:tr w:rsidR="00885717" w14:paraId="51EF0BB0" w14:textId="77777777">
        <w:tc>
          <w:tcPr>
            <w:tcW w:w="2160" w:type="dxa"/>
          </w:tcPr>
          <w:p w14:paraId="56C0713D" w14:textId="77777777" w:rsidR="00885717" w:rsidRDefault="00000000">
            <w:r>
              <w:t>Temperature fluctuations</w:t>
            </w:r>
          </w:p>
        </w:tc>
        <w:tc>
          <w:tcPr>
            <w:tcW w:w="2160" w:type="dxa"/>
          </w:tcPr>
          <w:p w14:paraId="2FC50289" w14:textId="77777777" w:rsidR="00885717" w:rsidRDefault="00000000">
            <w:r>
              <w:t>Thermocycler malfunction</w:t>
            </w:r>
          </w:p>
        </w:tc>
        <w:tc>
          <w:tcPr>
            <w:tcW w:w="2160" w:type="dxa"/>
          </w:tcPr>
          <w:p w14:paraId="33FEFF49" w14:textId="77777777" w:rsidR="00885717" w:rsidRDefault="00000000">
            <w:r>
              <w:t>Monitor with independent thermometer</w:t>
            </w:r>
          </w:p>
        </w:tc>
        <w:tc>
          <w:tcPr>
            <w:tcW w:w="2160" w:type="dxa"/>
          </w:tcPr>
          <w:p w14:paraId="5894723A" w14:textId="77777777" w:rsidR="00885717" w:rsidRDefault="00000000">
            <w:r>
              <w:t>Regular equipment calibration</w:t>
            </w:r>
          </w:p>
        </w:tc>
      </w:tr>
      <w:tr w:rsidR="00885717" w14:paraId="4C3D4045" w14:textId="77777777">
        <w:tc>
          <w:tcPr>
            <w:tcW w:w="2160" w:type="dxa"/>
          </w:tcPr>
          <w:p w14:paraId="5AA03900" w14:textId="77777777" w:rsidR="00885717" w:rsidRDefault="00000000">
            <w:r>
              <w:t>Increasing background in later cycles</w:t>
            </w:r>
          </w:p>
        </w:tc>
        <w:tc>
          <w:tcPr>
            <w:tcW w:w="2160" w:type="dxa"/>
          </w:tcPr>
          <w:p w14:paraId="4FB79B94" w14:textId="77777777" w:rsidR="00885717" w:rsidRDefault="00000000">
            <w:r>
              <w:t>Accumulating wash artifacts</w:t>
            </w:r>
          </w:p>
        </w:tc>
        <w:tc>
          <w:tcPr>
            <w:tcW w:w="2160" w:type="dxa"/>
          </w:tcPr>
          <w:p w14:paraId="51D849CB" w14:textId="77777777" w:rsidR="00885717" w:rsidRDefault="00000000">
            <w:r>
              <w:t>Increase wash stringency progressively</w:t>
            </w:r>
          </w:p>
        </w:tc>
        <w:tc>
          <w:tcPr>
            <w:tcW w:w="2160" w:type="dxa"/>
          </w:tcPr>
          <w:p w14:paraId="7193C018" w14:textId="77777777" w:rsidR="00885717" w:rsidRDefault="00000000">
            <w:r>
              <w:t>Start with higher wash standards</w:t>
            </w:r>
          </w:p>
        </w:tc>
      </w:tr>
    </w:tbl>
    <w:p w14:paraId="64D771F4" w14:textId="77777777" w:rsidR="00885717" w:rsidRDefault="00000000">
      <w:pPr>
        <w:pStyle w:val="Heading2"/>
      </w:pPr>
      <w:r>
        <w:t>7 References and Related Documents</w:t>
      </w:r>
    </w:p>
    <w:p w14:paraId="383B8425" w14:textId="77777777" w:rsidR="00885717" w:rsidRDefault="00000000">
      <w:pPr>
        <w:pStyle w:val="Heading3"/>
      </w:pPr>
      <w:r>
        <w:t>7.1 Related SOPs</w:t>
      </w:r>
    </w:p>
    <w:p w14:paraId="5E49457F" w14:textId="77777777" w:rsidR="00885717" w:rsidRDefault="00000000">
      <w:pPr>
        <w:pStyle w:val="ListBullet"/>
      </w:pPr>
      <w:r>
        <w:t>SOP_009a: Conventional Library Preparation</w:t>
      </w:r>
    </w:p>
    <w:p w14:paraId="3BFC12F8" w14:textId="77777777" w:rsidR="00885717" w:rsidRDefault="00000000">
      <w:pPr>
        <w:pStyle w:val="ListBullet"/>
      </w:pPr>
      <w:r>
        <w:t>SOP_009b: T7 Library Preparation</w:t>
      </w:r>
    </w:p>
    <w:p w14:paraId="50709B45" w14:textId="77777777" w:rsidR="00885717" w:rsidRDefault="00000000">
      <w:pPr>
        <w:pStyle w:val="ListBullet"/>
      </w:pPr>
      <w:r>
        <w:t>SOP_011: Imaging Using Nikon Ti2</w:t>
      </w:r>
    </w:p>
    <w:p w14:paraId="0B01847B" w14:textId="77777777" w:rsidR="00885717" w:rsidRDefault="00000000">
      <w:pPr>
        <w:pStyle w:val="Heading3"/>
      </w:pPr>
      <w:r>
        <w:t>7.2 Kit Documentation</w:t>
      </w:r>
    </w:p>
    <w:p w14:paraId="54441110" w14:textId="77777777" w:rsidR="00885717" w:rsidRDefault="00000000">
      <w:pPr>
        <w:pStyle w:val="ListBullet"/>
      </w:pPr>
      <w:r>
        <w:t>MiSeq Nano Kit v2 User Guide (Illumina)</w:t>
      </w:r>
    </w:p>
    <w:p w14:paraId="524F7D5C" w14:textId="77777777" w:rsidR="00885717" w:rsidRDefault="00000000">
      <w:pPr>
        <w:pStyle w:val="ListBullet"/>
      </w:pPr>
      <w:r>
        <w:t>NovaSeqX Kit User Guide (Illumina)</w:t>
      </w:r>
    </w:p>
    <w:p w14:paraId="4E891780" w14:textId="77777777" w:rsidR="00885717" w:rsidRDefault="00000000">
      <w:pPr>
        <w:pStyle w:val="ListBullet"/>
      </w:pPr>
      <w:r>
        <w:t>Sequencing by Synthesis Chemistry Guide (Illumina)</w:t>
      </w:r>
    </w:p>
    <w:p w14:paraId="7C57649C" w14:textId="77777777" w:rsidR="00885717" w:rsidRDefault="00000000">
      <w:pPr>
        <w:pStyle w:val="Heading3"/>
      </w:pPr>
      <w:r>
        <w:t>7.3 Literature References</w:t>
      </w:r>
    </w:p>
    <w:p w14:paraId="3FBBB014" w14:textId="77777777" w:rsidR="00885717" w:rsidRDefault="00000000">
      <w:pPr>
        <w:pStyle w:val="ListNumber"/>
      </w:pPr>
      <w:r>
        <w:t>[In situ sequencing methodology reference]</w:t>
      </w:r>
    </w:p>
    <w:p w14:paraId="1E5ECF67" w14:textId="77777777" w:rsidR="00885717" w:rsidRDefault="00000000">
      <w:pPr>
        <w:pStyle w:val="ListNumber"/>
      </w:pPr>
      <w:r>
        <w:t>[SBS chemistry optimization reference]</w:t>
      </w:r>
    </w:p>
    <w:p w14:paraId="3647579E" w14:textId="77777777" w:rsidR="00885717" w:rsidRDefault="00000000">
      <w:pPr>
        <w:pStyle w:val="ListNumber"/>
      </w:pPr>
      <w:r>
        <w:t>[Background reduction strategies reference]</w:t>
      </w:r>
    </w:p>
    <w:p w14:paraId="69F920E3" w14:textId="77777777" w:rsidR="00885717" w:rsidRDefault="00000000">
      <w:pPr>
        <w:pStyle w:val="Heading2"/>
      </w:pPr>
      <w:r>
        <w:t>8 Appendices</w:t>
      </w:r>
    </w:p>
    <w:p w14:paraId="156F922A" w14:textId="77777777" w:rsidR="00885717" w:rsidRDefault="00000000">
      <w:pPr>
        <w:pStyle w:val="Heading3"/>
      </w:pPr>
      <w:r>
        <w:t>8.1 Timing Guidelines</w:t>
      </w:r>
    </w:p>
    <w:p w14:paraId="744705BC" w14:textId="77777777" w:rsidR="00885717" w:rsidRDefault="00000000">
      <w:r>
        <w:t>Critical Time Limits:</w:t>
      </w:r>
    </w:p>
    <w:p w14:paraId="63B3EB24" w14:textId="77777777" w:rsidR="00885717" w:rsidRDefault="00000000">
      <w:pPr>
        <w:pStyle w:val="ListBullet"/>
      </w:pPr>
      <w:r>
        <w:t>Incorporation: Maximum 5 minutes</w:t>
      </w:r>
    </w:p>
    <w:p w14:paraId="0850A8DC" w14:textId="77777777" w:rsidR="00885717" w:rsidRDefault="00000000">
      <w:pPr>
        <w:pStyle w:val="ListBullet"/>
      </w:pPr>
      <w:r>
        <w:lastRenderedPageBreak/>
        <w:t>Post-incorporation dilution: &lt;30 seconds</w:t>
      </w:r>
    </w:p>
    <w:p w14:paraId="196ABF2A" w14:textId="77777777" w:rsidR="00885717" w:rsidRDefault="00000000">
      <w:pPr>
        <w:pStyle w:val="ListBullet"/>
      </w:pPr>
      <w:r>
        <w:t>Temperature transitions: &lt;2 minutes</w:t>
      </w:r>
    </w:p>
    <w:p w14:paraId="2F346D6C" w14:textId="77777777" w:rsidR="00885717" w:rsidRDefault="00000000">
      <w:pPr>
        <w:pStyle w:val="ListBullet"/>
      </w:pPr>
      <w:r>
        <w:t>Cleavage: 6 - 12 minutes, cell line dependent</w:t>
      </w:r>
    </w:p>
    <w:p w14:paraId="0956A6CC" w14:textId="77777777" w:rsidR="00885717" w:rsidRDefault="00000000">
      <w:pPr>
        <w:pStyle w:val="Heading3"/>
      </w:pPr>
      <w:r>
        <w:t>8.2 Kit-Specific Parameters</w:t>
      </w:r>
    </w:p>
    <w:p w14:paraId="5C499C6D" w14:textId="77777777" w:rsidR="00885717" w:rsidRDefault="00000000">
      <w:r>
        <w:t>MiSeq Nano (4-color):</w:t>
      </w:r>
    </w:p>
    <w:p w14:paraId="0F02E3E8" w14:textId="77777777" w:rsidR="00885717" w:rsidRDefault="00000000">
      <w:pPr>
        <w:pStyle w:val="ListBullet"/>
      </w:pPr>
      <w:r>
        <w:t>Reagent 1: Incorporation mix</w:t>
      </w:r>
    </w:p>
    <w:p w14:paraId="7CEDFABE" w14:textId="77777777" w:rsidR="00885717" w:rsidRDefault="00000000">
      <w:pPr>
        <w:pStyle w:val="ListBullet"/>
      </w:pPr>
      <w:r>
        <w:t>Reagent 4: Cleavage mix</w:t>
      </w:r>
    </w:p>
    <w:p w14:paraId="50B94575" w14:textId="77777777" w:rsidR="00885717" w:rsidRDefault="00000000">
      <w:pPr>
        <w:pStyle w:val="ListBullet"/>
      </w:pPr>
      <w:r>
        <w:t>Imaging: 4 fluorescent channels</w:t>
      </w:r>
    </w:p>
    <w:p w14:paraId="6EAA6BB3" w14:textId="77777777" w:rsidR="00885717" w:rsidRDefault="00000000">
      <w:r>
        <w:t>NovaSeqX (3-color):</w:t>
      </w:r>
    </w:p>
    <w:p w14:paraId="1AF295D6" w14:textId="77777777" w:rsidR="00885717" w:rsidRDefault="00000000">
      <w:pPr>
        <w:pStyle w:val="ListBullet"/>
      </w:pPr>
      <w:r>
        <w:t>Reagent 30: Incorporation mix</w:t>
      </w:r>
    </w:p>
    <w:p w14:paraId="676AE41E" w14:textId="77777777" w:rsidR="00885717" w:rsidRDefault="00000000">
      <w:pPr>
        <w:pStyle w:val="ListBullet"/>
      </w:pPr>
      <w:r>
        <w:t>Reagent 6: Cleavage mix</w:t>
      </w:r>
    </w:p>
    <w:p w14:paraId="0ABE47A4" w14:textId="77777777" w:rsidR="00885717" w:rsidRDefault="00000000">
      <w:pPr>
        <w:pStyle w:val="ListBullet"/>
      </w:pPr>
      <w:r>
        <w:t>Imaging: 3 fluorescent channels</w:t>
      </w:r>
    </w:p>
    <w:p w14:paraId="40CF11E7" w14:textId="77777777" w:rsidR="00885717" w:rsidRDefault="00000000">
      <w:pPr>
        <w:pStyle w:val="Heading3"/>
      </w:pPr>
      <w:r>
        <w:t>8.3 Imaging Configuration</w:t>
      </w:r>
    </w:p>
    <w:p w14:paraId="62EEB504" w14:textId="77777777" w:rsidR="00885717" w:rsidRDefault="00000000">
      <w:pPr>
        <w:pStyle w:val="ListBullet"/>
      </w:pPr>
      <w:r>
        <w:t>Objective: High NA for maximum light collection</w:t>
      </w:r>
    </w:p>
    <w:p w14:paraId="7AA33C15" w14:textId="77777777" w:rsidR="00885717" w:rsidRDefault="00000000">
      <w:pPr>
        <w:pStyle w:val="ListBullet"/>
      </w:pPr>
      <w:r>
        <w:t>Exposure: Optimize for signal/background ratio</w:t>
      </w:r>
    </w:p>
    <w:p w14:paraId="6344E577" w14:textId="77777777" w:rsidR="00885717" w:rsidRDefault="00000000">
      <w:pPr>
        <w:pStyle w:val="ListBullet"/>
      </w:pPr>
      <w:r>
        <w:t>Focus: Maintain throughout heating/cooling cycles</w:t>
      </w:r>
    </w:p>
    <w:p w14:paraId="6523FF63" w14:textId="77777777" w:rsidR="00885717" w:rsidRDefault="00000000">
      <w:pPr>
        <w:pStyle w:val="ListBullet"/>
      </w:pPr>
      <w:r>
        <w:t>Filters: Kit-specific wavelength sets</w:t>
      </w:r>
    </w:p>
    <w:sectPr w:rsidR="0088571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2334980">
    <w:abstractNumId w:val="8"/>
  </w:num>
  <w:num w:numId="2" w16cid:durableId="586429031">
    <w:abstractNumId w:val="6"/>
  </w:num>
  <w:num w:numId="3" w16cid:durableId="161092372">
    <w:abstractNumId w:val="5"/>
  </w:num>
  <w:num w:numId="4" w16cid:durableId="2075153998">
    <w:abstractNumId w:val="4"/>
  </w:num>
  <w:num w:numId="5" w16cid:durableId="2006279120">
    <w:abstractNumId w:val="7"/>
  </w:num>
  <w:num w:numId="6" w16cid:durableId="986209404">
    <w:abstractNumId w:val="3"/>
  </w:num>
  <w:num w:numId="7" w16cid:durableId="2013557061">
    <w:abstractNumId w:val="2"/>
  </w:num>
  <w:num w:numId="8" w16cid:durableId="1724863721">
    <w:abstractNumId w:val="1"/>
  </w:num>
  <w:num w:numId="9" w16cid:durableId="20235840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B0FFE"/>
    <w:rsid w:val="00885717"/>
    <w:rsid w:val="00AA1D8D"/>
    <w:rsid w:val="00B47730"/>
    <w:rsid w:val="00CB0664"/>
    <w:rsid w:val="00E534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A523A2"/>
  <w14:defaultImageDpi w14:val="300"/>
  <w15:docId w15:val="{548C765D-2565-F24B-B5B5-A020D341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B0F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onfocal.ccr.cancer.gov/hitif/wp-content/uploads/sites/6/2026/07/OPS_Oligonucleotides.xls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nfocal.ccr.cancer.gov/hitif/wp-content/uploads/sites/6/2026/07/OPS_Reagents_Master_List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1357</Words>
  <Characters>8230</Characters>
  <Application>Microsoft Office Word</Application>
  <DocSecurity>0</DocSecurity>
  <Lines>329</Lines>
  <Paragraphs>266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Foley, Jason (NIH/NCI) [E]</cp:lastModifiedBy>
  <cp:revision>2</cp:revision>
  <dcterms:created xsi:type="dcterms:W3CDTF">2013-12-23T23:15:00Z</dcterms:created>
  <dcterms:modified xsi:type="dcterms:W3CDTF">2026-07-17T19:01:00Z</dcterms:modified>
  <cp:category/>
</cp:coreProperties>
</file>